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B3338F">
      <w:pPr>
        <w:tabs>
          <w:tab w:val="left" w:pos="510"/>
        </w:tabs>
        <w:spacing w:after="0"/>
        <w:jc w:val="center"/>
        <w:rPr>
          <w:rFonts w:ascii="Times New Roman" w:hAnsi="Times New Roman" w:cs="Times New Roman"/>
          <w:b/>
          <w:sz w:val="24"/>
        </w:rPr>
      </w:pPr>
    </w:p>
    <w:p w:rsidR="00E04CA4" w:rsidRDefault="00E04CA4" w:rsidP="00B3338F">
      <w:pPr>
        <w:tabs>
          <w:tab w:val="left" w:pos="510"/>
        </w:tabs>
        <w:spacing w:after="0"/>
        <w:jc w:val="center"/>
        <w:rPr>
          <w:rFonts w:ascii="Times New Roman" w:hAnsi="Times New Roman" w:cs="Times New Roman"/>
          <w:b/>
          <w:sz w:val="24"/>
        </w:rPr>
      </w:pPr>
    </w:p>
    <w:p w:rsidR="00E55273" w:rsidRPr="00E04CA4" w:rsidRDefault="00CD30AA" w:rsidP="00B3338F">
      <w:pPr>
        <w:tabs>
          <w:tab w:val="left" w:pos="510"/>
        </w:tabs>
        <w:spacing w:after="0"/>
        <w:jc w:val="center"/>
        <w:rPr>
          <w:rFonts w:ascii="Times New Roman" w:hAnsi="Times New Roman" w:cs="Times New Roman"/>
          <w:b/>
          <w:sz w:val="24"/>
        </w:rPr>
      </w:pPr>
      <w:r>
        <w:rPr>
          <w:rFonts w:ascii="Times New Roman" w:hAnsi="Times New Roman" w:cs="Times New Roman"/>
          <w:b/>
          <w:sz w:val="24"/>
        </w:rPr>
        <w:t>Assistive Technology Essay</w:t>
      </w:r>
    </w:p>
    <w:p w:rsidR="00AB5E81" w:rsidRDefault="00CD30AA" w:rsidP="00B3338F">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B3338F">
      <w:pPr>
        <w:tabs>
          <w:tab w:val="left" w:pos="510"/>
        </w:tabs>
        <w:spacing w:after="0"/>
        <w:jc w:val="center"/>
        <w:rPr>
          <w:rFonts w:ascii="Times New Roman" w:hAnsi="Times New Roman" w:cs="Times New Roman"/>
          <w:sz w:val="24"/>
        </w:rPr>
      </w:pPr>
    </w:p>
    <w:p w:rsidR="00AB5E81" w:rsidRDefault="00AB5E81" w:rsidP="00B3338F">
      <w:pPr>
        <w:tabs>
          <w:tab w:val="left" w:pos="510"/>
        </w:tabs>
        <w:spacing w:after="0"/>
        <w:jc w:val="center"/>
        <w:rPr>
          <w:rFonts w:ascii="Times New Roman" w:hAnsi="Times New Roman" w:cs="Times New Roman"/>
          <w:sz w:val="24"/>
        </w:rPr>
      </w:pPr>
    </w:p>
    <w:p w:rsidR="00AB5E81" w:rsidRDefault="00AB5E81" w:rsidP="00B3338F">
      <w:pPr>
        <w:tabs>
          <w:tab w:val="left" w:pos="510"/>
        </w:tabs>
        <w:spacing w:after="0"/>
        <w:jc w:val="center"/>
        <w:rPr>
          <w:rFonts w:ascii="Times New Roman" w:hAnsi="Times New Roman" w:cs="Times New Roman"/>
          <w:sz w:val="24"/>
        </w:rPr>
      </w:pP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B3338F">
      <w:pPr>
        <w:tabs>
          <w:tab w:val="left" w:pos="510"/>
        </w:tabs>
        <w:spacing w:after="0"/>
        <w:rPr>
          <w:rFonts w:ascii="Times New Roman" w:hAnsi="Times New Roman" w:cs="Times New Roman"/>
          <w:sz w:val="24"/>
        </w:rPr>
      </w:pPr>
    </w:p>
    <w:p w:rsidR="00E55273" w:rsidRDefault="00E55273" w:rsidP="00B3338F">
      <w:pPr>
        <w:tabs>
          <w:tab w:val="left" w:pos="510"/>
        </w:tabs>
        <w:spacing w:after="0"/>
        <w:rPr>
          <w:rFonts w:ascii="Times New Roman" w:hAnsi="Times New Roman" w:cs="Times New Roman"/>
          <w:sz w:val="24"/>
        </w:rPr>
      </w:pPr>
    </w:p>
    <w:p w:rsidR="00E55273" w:rsidRDefault="00E55273" w:rsidP="00B3338F">
      <w:pPr>
        <w:tabs>
          <w:tab w:val="left" w:pos="510"/>
        </w:tabs>
        <w:spacing w:after="0"/>
        <w:rPr>
          <w:rFonts w:ascii="Times New Roman" w:hAnsi="Times New Roman" w:cs="Times New Roman"/>
          <w:sz w:val="24"/>
        </w:rPr>
      </w:pPr>
    </w:p>
    <w:p w:rsidR="00E55273" w:rsidRDefault="00E55273" w:rsidP="00B3338F">
      <w:pPr>
        <w:spacing w:after="0"/>
        <w:jc w:val="center"/>
        <w:rPr>
          <w:rFonts w:ascii="Times New Roman" w:hAnsi="Times New Roman" w:cs="Times New Roman"/>
          <w:sz w:val="24"/>
        </w:rPr>
      </w:pPr>
    </w:p>
    <w:p w:rsidR="00E55273" w:rsidRDefault="00E55273" w:rsidP="00B3338F">
      <w:pPr>
        <w:spacing w:after="0"/>
        <w:rPr>
          <w:rFonts w:ascii="Times New Roman" w:hAnsi="Times New Roman" w:cs="Times New Roman"/>
          <w:sz w:val="24"/>
        </w:rPr>
      </w:pPr>
    </w:p>
    <w:p w:rsidR="00F2524D" w:rsidRDefault="00F2524D" w:rsidP="00B3338F">
      <w:pPr>
        <w:spacing w:after="0"/>
        <w:rPr>
          <w:rFonts w:ascii="Times New Roman" w:hAnsi="Times New Roman" w:cs="Times New Roman"/>
          <w:sz w:val="24"/>
        </w:rPr>
      </w:pPr>
    </w:p>
    <w:p w:rsidR="00F2524D" w:rsidRDefault="00F2524D"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752FE5"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lastRenderedPageBreak/>
        <w:t>Part One</w:t>
      </w:r>
    </w:p>
    <w:tbl>
      <w:tblPr>
        <w:tblStyle w:val="TableGrid"/>
        <w:tblW w:w="0" w:type="auto"/>
        <w:tblLook w:val="04A0" w:firstRow="1" w:lastRow="0" w:firstColumn="1" w:lastColumn="0" w:noHBand="0" w:noVBand="1"/>
      </w:tblPr>
      <w:tblGrid>
        <w:gridCol w:w="2394"/>
        <w:gridCol w:w="2394"/>
        <w:gridCol w:w="2394"/>
        <w:gridCol w:w="2394"/>
      </w:tblGrid>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No tech</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Low tech</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 xml:space="preserve">Moderate tech </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High tech</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1</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Pencil grip</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Electrical device</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Screen readers</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2</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Sensory balls</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Audio-book</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Alerting device</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3</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Walking canes</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Scooter</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Augmentative and alternative communication devices</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4</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Slant board</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Gait trainer</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Electric wheelchair</w:t>
            </w:r>
          </w:p>
        </w:tc>
      </w:tr>
    </w:tbl>
    <w:p w:rsidR="00A32E2A" w:rsidRDefault="00A32E2A" w:rsidP="00B3338F">
      <w:pPr>
        <w:spacing w:after="0"/>
        <w:rPr>
          <w:rFonts w:ascii="Times New Roman" w:hAnsi="Times New Roman" w:cs="Times New Roman"/>
          <w:sz w:val="24"/>
        </w:rPr>
      </w:pPr>
    </w:p>
    <w:p w:rsidR="00A32E2A"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Part 2</w:t>
      </w:r>
    </w:p>
    <w:p w:rsidR="00752FE5"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Advantages and Disadvantages of High tech Assistive Technology when Working with Children with Autism Disorder</w:t>
      </w:r>
    </w:p>
    <w:p w:rsidR="00B3338F" w:rsidRPr="00870CBE" w:rsidRDefault="00CD30AA" w:rsidP="00870CBE">
      <w:pPr>
        <w:spacing w:after="0"/>
        <w:ind w:firstLine="720"/>
        <w:rPr>
          <w:rFonts w:ascii="Times New Roman" w:hAnsi="Times New Roman" w:cs="Times New Roman"/>
          <w:sz w:val="24"/>
        </w:rPr>
      </w:pPr>
      <w:r>
        <w:rPr>
          <w:rFonts w:ascii="Times New Roman" w:hAnsi="Times New Roman" w:cs="Times New Roman"/>
          <w:sz w:val="24"/>
        </w:rPr>
        <w:t>The advantages of using high-te</w:t>
      </w:r>
      <w:r w:rsidR="00482895">
        <w:rPr>
          <w:rFonts w:ascii="Times New Roman" w:hAnsi="Times New Roman" w:cs="Times New Roman"/>
          <w:sz w:val="24"/>
        </w:rPr>
        <w:t>ch assistive technology are that the</w:t>
      </w:r>
      <w:r>
        <w:rPr>
          <w:rFonts w:ascii="Times New Roman" w:hAnsi="Times New Roman" w:cs="Times New Roman"/>
          <w:sz w:val="24"/>
        </w:rPr>
        <w:t xml:space="preserve"> augmentative and</w:t>
      </w:r>
      <w:r w:rsidR="00482895">
        <w:rPr>
          <w:rFonts w:ascii="Times New Roman" w:hAnsi="Times New Roman" w:cs="Times New Roman"/>
          <w:sz w:val="24"/>
        </w:rPr>
        <w:t xml:space="preserve"> alternative devices </w:t>
      </w:r>
      <w:r>
        <w:rPr>
          <w:rFonts w:ascii="Times New Roman" w:hAnsi="Times New Roman" w:cs="Times New Roman"/>
          <w:sz w:val="24"/>
        </w:rPr>
        <w:t xml:space="preserve">aid in understanding what other people are saying and can also be used as a communication tool for the autistic child as they face challenges having proper conversations. </w:t>
      </w:r>
      <w:r w:rsidR="00870CBE">
        <w:rPr>
          <w:rFonts w:ascii="Times New Roman" w:hAnsi="Times New Roman" w:cs="Times New Roman"/>
          <w:sz w:val="24"/>
        </w:rPr>
        <w:t xml:space="preserve">Communication is an important aspect in everyone’s life and thus high tech assistive technology gives these children a sense of wellbeing. </w:t>
      </w:r>
      <w:r>
        <w:rPr>
          <w:rFonts w:ascii="Times New Roman" w:hAnsi="Times New Roman" w:cs="Times New Roman"/>
          <w:sz w:val="24"/>
        </w:rPr>
        <w:t>The screen readers enable them to understand concepts better since they are visual beings</w:t>
      </w:r>
      <w:r w:rsidRPr="00B3338F">
        <w:t xml:space="preserve"> </w:t>
      </w:r>
      <w:r>
        <w:t>(</w:t>
      </w:r>
      <w:r>
        <w:rPr>
          <w:rFonts w:ascii="Times New Roman" w:hAnsi="Times New Roman" w:cs="Times New Roman"/>
          <w:sz w:val="24"/>
        </w:rPr>
        <w:t>ARPACIK et al., 2018). It helps to create independence for the children so that they can perform some basic tasks alone, giving them an honorable life</w:t>
      </w:r>
      <w:r w:rsidR="00482895">
        <w:rPr>
          <w:rFonts w:ascii="Times New Roman" w:hAnsi="Times New Roman" w:cs="Times New Roman"/>
          <w:sz w:val="24"/>
        </w:rPr>
        <w:t xml:space="preserve"> and a sense of belonging</w:t>
      </w:r>
      <w:r>
        <w:rPr>
          <w:rFonts w:ascii="Times New Roman" w:hAnsi="Times New Roman" w:cs="Times New Roman"/>
          <w:sz w:val="24"/>
        </w:rPr>
        <w:t>. It helps the children participate in activities like education, social life, and family occasions</w:t>
      </w:r>
      <w:r w:rsidR="00482895">
        <w:rPr>
          <w:rFonts w:ascii="Times New Roman" w:hAnsi="Times New Roman" w:cs="Times New Roman"/>
          <w:sz w:val="24"/>
        </w:rPr>
        <w:t xml:space="preserve"> like normal people without posing problems for other people</w:t>
      </w:r>
      <w:r>
        <w:rPr>
          <w:rFonts w:ascii="Times New Roman" w:hAnsi="Times New Roman" w:cs="Times New Roman"/>
          <w:sz w:val="24"/>
        </w:rPr>
        <w:t>.</w:t>
      </w:r>
      <w:r w:rsidR="00870CBE">
        <w:rPr>
          <w:rFonts w:ascii="Times New Roman" w:hAnsi="Times New Roman" w:cs="Times New Roman"/>
          <w:sz w:val="24"/>
        </w:rPr>
        <w:t xml:space="preserve"> Autistic children tend to mimic sounds or have a hard time associating and thus high tech assistive technology aids a lot in their daily activities.</w:t>
      </w:r>
      <w:r>
        <w:rPr>
          <w:rFonts w:ascii="Times New Roman" w:hAnsi="Times New Roman" w:cs="Times New Roman"/>
          <w:sz w:val="24"/>
        </w:rPr>
        <w:t xml:space="preserve"> Some of the disadvantages of high-tech assistive technology are that these devices are costly. They may not be accessible to some students limiting their chances of having equal learning opportunities as those from affluent backgrounds. Some of these devices may not work for some of the learners</w:t>
      </w:r>
      <w:r w:rsidR="00870CBE">
        <w:rPr>
          <w:rFonts w:ascii="Times New Roman" w:hAnsi="Times New Roman" w:cs="Times New Roman"/>
          <w:sz w:val="24"/>
        </w:rPr>
        <w:t xml:space="preserve"> as these children have various levels of autism whereby some may have difficulty navigating through the devices than others</w:t>
      </w:r>
      <w:r>
        <w:rPr>
          <w:rFonts w:ascii="Times New Roman" w:hAnsi="Times New Roman" w:cs="Times New Roman"/>
          <w:sz w:val="24"/>
        </w:rPr>
        <w:t xml:space="preserve"> resulting in futile lessons as different learners have distinct levels of autism.</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Does This Promote Greater Independence?</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 xml:space="preserve">High tech assistive technology promotes greater independence since some of the tools used, for example, augmentative and alternative communication devices help the </w:t>
      </w:r>
      <w:r w:rsidR="00482895">
        <w:rPr>
          <w:rFonts w:ascii="Times New Roman" w:hAnsi="Times New Roman" w:cs="Times New Roman"/>
          <w:sz w:val="24"/>
        </w:rPr>
        <w:t>learner’s</w:t>
      </w:r>
      <w:r>
        <w:rPr>
          <w:rFonts w:ascii="Times New Roman" w:hAnsi="Times New Roman" w:cs="Times New Roman"/>
          <w:sz w:val="24"/>
        </w:rPr>
        <w:t xml:space="preserve"> in their speeches which eases the work of the educators as they can understand their spoken language</w:t>
      </w:r>
      <w:r w:rsidRPr="00B3338F">
        <w:t xml:space="preserve"> </w:t>
      </w:r>
      <w:r>
        <w:t>(</w:t>
      </w:r>
      <w:r w:rsidRPr="00B3338F">
        <w:rPr>
          <w:rFonts w:ascii="Times New Roman" w:hAnsi="Times New Roman" w:cs="Times New Roman"/>
          <w:sz w:val="24"/>
        </w:rPr>
        <w:t>Boot</w:t>
      </w:r>
      <w:r>
        <w:rPr>
          <w:rFonts w:ascii="Times New Roman" w:hAnsi="Times New Roman" w:cs="Times New Roman"/>
          <w:sz w:val="24"/>
        </w:rPr>
        <w:t xml:space="preserve"> et al., 2018). The screen readers help the autistic learners to express themselves better as most of these learners are visual beings and will understand concepts or explain those</w:t>
      </w:r>
      <w:r w:rsidR="00482895">
        <w:rPr>
          <w:rFonts w:ascii="Times New Roman" w:hAnsi="Times New Roman" w:cs="Times New Roman"/>
          <w:sz w:val="24"/>
        </w:rPr>
        <w:t xml:space="preserve"> concepts using visual aids</w:t>
      </w:r>
      <w:r>
        <w:rPr>
          <w:rFonts w:ascii="Times New Roman" w:hAnsi="Times New Roman" w:cs="Times New Roman"/>
          <w:sz w:val="24"/>
        </w:rPr>
        <w:t>.</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What Role does it Play in Developing Communication and Literacy Skills?</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 xml:space="preserve">High tech assistive technology can be used to teach accessible vocabulary skills by videotaping, which can be used to name objects and things that the learners use in their everyday lives, for example, toys, animals, names </w:t>
      </w:r>
      <w:r w:rsidR="00482895">
        <w:rPr>
          <w:rFonts w:ascii="Times New Roman" w:hAnsi="Times New Roman" w:cs="Times New Roman"/>
          <w:sz w:val="24"/>
        </w:rPr>
        <w:t>of people who they are familiar with</w:t>
      </w:r>
      <w:r w:rsidRPr="00B3338F">
        <w:t xml:space="preserve"> </w:t>
      </w:r>
      <w:r>
        <w:t>(</w:t>
      </w:r>
      <w:r>
        <w:rPr>
          <w:rFonts w:ascii="Times New Roman" w:hAnsi="Times New Roman" w:cs="Times New Roman"/>
          <w:sz w:val="24"/>
        </w:rPr>
        <w:t>Karlsson et al., 2018). It can also guide them in directions or routines either at home or at school, for example, going to the shower, getting dressed, making their beds, and setting the table.</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What Role does it Play in Building Social Competence?</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In social competence, various social settings can be videotaped. For example, the child may be having problems in social settings, and the video tapping can be used to start speckled topics, it can also be used to ask for help, joining and maintain topics to contribute on a subject, and politely interrupting people</w:t>
      </w:r>
      <w:r w:rsidRPr="00B3338F">
        <w:t xml:space="preserve"> </w:t>
      </w:r>
      <w:r>
        <w:t>(</w:t>
      </w:r>
      <w:r>
        <w:rPr>
          <w:rFonts w:ascii="Times New Roman" w:hAnsi="Times New Roman" w:cs="Times New Roman"/>
          <w:sz w:val="24"/>
        </w:rPr>
        <w:t xml:space="preserve">MacLachlan et al., 2018) </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Explain how Alternative and Augmentative Communication technology assists young Children who have Difficulty Initiating, Maintaining, and Terminating Conversations.</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Alternative augmentative communication technology helps children with comprehension and production by using symbols and pictures</w:t>
      </w:r>
      <w:r w:rsidRPr="00B3338F">
        <w:t xml:space="preserve"> </w:t>
      </w:r>
      <w:r>
        <w:t>(</w:t>
      </w:r>
      <w:r w:rsidRPr="00B3338F">
        <w:rPr>
          <w:rFonts w:ascii="Times New Roman" w:hAnsi="Times New Roman" w:cs="Times New Roman"/>
          <w:sz w:val="24"/>
        </w:rPr>
        <w:t>Drager</w:t>
      </w:r>
      <w:r>
        <w:rPr>
          <w:rFonts w:ascii="Times New Roman" w:hAnsi="Times New Roman" w:cs="Times New Roman"/>
          <w:sz w:val="24"/>
        </w:rPr>
        <w:t xml:space="preserve"> et al., 2021). This aids in the early development of children's communication eradicating the problems these children may face later in their lives.</w:t>
      </w:r>
      <w:r w:rsidR="00870CBE">
        <w:rPr>
          <w:rFonts w:ascii="Times New Roman" w:hAnsi="Times New Roman" w:cs="Times New Roman"/>
          <w:sz w:val="24"/>
        </w:rPr>
        <w:t xml:space="preserve"> Some of the autistic children’s problems can be easily solved at early ages giving them a chance to lead almost normal lives.</w:t>
      </w:r>
      <w:r>
        <w:rPr>
          <w:rFonts w:ascii="Times New Roman" w:hAnsi="Times New Roman" w:cs="Times New Roman"/>
          <w:sz w:val="24"/>
        </w:rPr>
        <w:t xml:space="preserve"> It helps them effectively communicate at school, promoting a sense of belonging and self-worth and overall performance. The pictures used can be displayed to the caregivers for the specific wants they require, for instance, food or water. The pictures used by their teachers help the children to initiate, maintain and terminate convers</w:t>
      </w:r>
      <w:r w:rsidR="00870CBE">
        <w:rPr>
          <w:rFonts w:ascii="Times New Roman" w:hAnsi="Times New Roman" w:cs="Times New Roman"/>
          <w:sz w:val="24"/>
        </w:rPr>
        <w:t>ations at school on various learning occasions to avoid confusion</w:t>
      </w:r>
      <w:r>
        <w:rPr>
          <w:rFonts w:ascii="Times New Roman" w:hAnsi="Times New Roman" w:cs="Times New Roman"/>
          <w:sz w:val="24"/>
        </w:rPr>
        <w:t>.</w:t>
      </w:r>
    </w:p>
    <w:p w:rsid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Select Two no-to-low-tech Strategies from your Chart and Discuss how Each can Address the Conversational Difficulties Found in Children with Autism Spectrum Disorder.</w:t>
      </w:r>
    </w:p>
    <w:p w:rsidR="00B3338F" w:rsidRPr="00B3338F" w:rsidRDefault="00CD30AA" w:rsidP="00B3338F">
      <w:pPr>
        <w:spacing w:after="0"/>
        <w:rPr>
          <w:rFonts w:ascii="Times New Roman" w:hAnsi="Times New Roman" w:cs="Times New Roman"/>
          <w:sz w:val="24"/>
        </w:rPr>
      </w:pPr>
      <w:r>
        <w:rPr>
          <w:rFonts w:ascii="Times New Roman" w:hAnsi="Times New Roman" w:cs="Times New Roman"/>
          <w:sz w:val="24"/>
        </w:rPr>
        <w:t>One of the low-tech strategies is a walking cane which can help a child move around without difficulty. Walking canes help the children maintain an upright posture and see various signs in various places, such as washrooms or places designed for people with disabilities</w:t>
      </w:r>
      <w:r w:rsidRPr="00B3338F">
        <w:t xml:space="preserve"> </w:t>
      </w:r>
      <w:r>
        <w:t>(</w:t>
      </w:r>
      <w:r w:rsidRPr="00B3338F">
        <w:rPr>
          <w:rFonts w:ascii="Times New Roman" w:hAnsi="Times New Roman" w:cs="Times New Roman"/>
          <w:sz w:val="24"/>
        </w:rPr>
        <w:t>Bo</w:t>
      </w:r>
      <w:r>
        <w:rPr>
          <w:rFonts w:ascii="Times New Roman" w:hAnsi="Times New Roman" w:cs="Times New Roman"/>
          <w:sz w:val="24"/>
        </w:rPr>
        <w:t>roson, 2020). The cane helps to give the autistic child an opportunity to live an almost normal life without relying much on other students or family members to get by within their surroundings. The other example is a pencil grip which helps the student improves their handwriting, especially for the autistic students who may have difficulty balancing their hands and keeping an upright posture. The pencil grip also helps to minimize the fatigue</w:t>
      </w:r>
      <w:r w:rsidR="00482895">
        <w:rPr>
          <w:rFonts w:ascii="Times New Roman" w:hAnsi="Times New Roman" w:cs="Times New Roman"/>
          <w:sz w:val="24"/>
        </w:rPr>
        <w:t xml:space="preserve"> in the hand</w:t>
      </w:r>
      <w:r>
        <w:rPr>
          <w:rFonts w:ascii="Times New Roman" w:hAnsi="Times New Roman" w:cs="Times New Roman"/>
          <w:sz w:val="24"/>
        </w:rPr>
        <w:t xml:space="preserve"> that accrues from extended lessons that may require a lot of writing. The grip helps prevent distraction for the autistic child as they can be easily distracted with the smallest things.</w:t>
      </w: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870CBE" w:rsidRDefault="00870CBE" w:rsidP="00B3338F">
      <w:pPr>
        <w:spacing w:after="0"/>
        <w:rPr>
          <w:rFonts w:ascii="Times New Roman" w:hAnsi="Times New Roman" w:cs="Times New Roman"/>
          <w:sz w:val="24"/>
        </w:rPr>
      </w:pP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References</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ARPACIK, Ö., Kurşun, E., &amp; Göktaş, Y. (2018). Using interactive whiteboards as an assistive technology for students with intellectual disability. Journal of Education and Future, (14), 1-14.</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Boot, F. H., Owuor, J., Dinsmore, J., &amp; MacLachlan, M. (2018). Access to assistive technology for people with intellectual disabilities: A systematic review to identify barriers and facilitators. Journal of Intellectual Disability Research, 62(10), 900-921.</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Boroson, B. (2020). Decoding Autism and Leading the Way to Successful Inclusion. ASCD.</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 xml:space="preserve">Drager, K. D., Finke, </w:t>
      </w:r>
      <w:bookmarkStart w:id="0" w:name="_GoBack"/>
      <w:bookmarkEnd w:id="0"/>
      <w:r w:rsidRPr="00B3338F">
        <w:rPr>
          <w:rFonts w:ascii="Times New Roman" w:hAnsi="Times New Roman" w:cs="Times New Roman"/>
          <w:sz w:val="24"/>
        </w:rPr>
        <w:t>E. H., &amp; Serpentine, E. C. (2021). Augmentative and Alternative Communication: An Introduction. The handbook of language and speech disorders, 391-413.</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Karlsson, P., Johnston, C., &amp; Barker, K. (2018). Influences on students’ assistive technology use at school: the views of classroom teachers, allied health professionals, students with cerebral palsy and their parents. Disability and Rehabilitation: Assistive Technology, 13(8), 763-771.</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MacLachlan, M., Banes, D., Bell, D., Borg, J., Donnelly, B., Fembek, M., ... &amp; Hooks, H. (2018). Assistive technology policy: a position paper from the first global research, innovation, and education on assistive technology (GREAT) summit. Disability and Rehabilitation: Assistive Technology, 13(5), 454-466.</w:t>
      </w:r>
    </w:p>
    <w:sectPr w:rsidR="00B3338F"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E29" w:rsidRDefault="00983E29">
      <w:pPr>
        <w:spacing w:after="0" w:line="240" w:lineRule="auto"/>
      </w:pPr>
      <w:r>
        <w:separator/>
      </w:r>
    </w:p>
  </w:endnote>
  <w:endnote w:type="continuationSeparator" w:id="0">
    <w:p w:rsidR="00983E29" w:rsidRDefault="0098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E29" w:rsidRDefault="00983E29">
      <w:pPr>
        <w:spacing w:after="0" w:line="240" w:lineRule="auto"/>
      </w:pPr>
      <w:r>
        <w:separator/>
      </w:r>
    </w:p>
  </w:footnote>
  <w:footnote w:type="continuationSeparator" w:id="0">
    <w:p w:rsidR="00983E29" w:rsidRDefault="00983E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33679"/>
      <w:docPartObj>
        <w:docPartGallery w:val="Page Numbers (Top of Page)"/>
        <w:docPartUnique/>
      </w:docPartObj>
    </w:sdtPr>
    <w:sdtEndPr>
      <w:rPr>
        <w:noProof/>
      </w:rPr>
    </w:sdtEndPr>
    <w:sdtContent>
      <w:p w:rsidR="00B3338F" w:rsidRDefault="00CD30AA">
        <w:pPr>
          <w:pStyle w:val="Header"/>
          <w:jc w:val="right"/>
        </w:pPr>
        <w:r>
          <w:fldChar w:fldCharType="begin"/>
        </w:r>
        <w:r>
          <w:instrText xml:space="preserve"> PAGE   \* MERGEFORMAT </w:instrText>
        </w:r>
        <w:r>
          <w:fldChar w:fldCharType="separate"/>
        </w:r>
        <w:r w:rsidR="00870CBE">
          <w:rPr>
            <w:noProof/>
          </w:rPr>
          <w:t>5</w:t>
        </w:r>
        <w:r>
          <w:rPr>
            <w:noProof/>
          </w:rPr>
          <w:fldChar w:fldCharType="end"/>
        </w:r>
      </w:p>
    </w:sdtContent>
  </w:sdt>
  <w:p w:rsidR="00E55273" w:rsidRDefault="00E552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E55273" w:rsidRDefault="00CD30AA">
        <w:pPr>
          <w:pStyle w:val="Header"/>
          <w:jc w:val="right"/>
        </w:pPr>
        <w:r>
          <w:fldChar w:fldCharType="begin"/>
        </w:r>
        <w:r>
          <w:instrText xml:space="preserve"> PAGE   \* MERGEFORMAT </w:instrText>
        </w:r>
        <w:r>
          <w:fldChar w:fldCharType="separate"/>
        </w:r>
        <w:r w:rsidR="00983E29">
          <w:rPr>
            <w:noProof/>
          </w:rPr>
          <w:t>1</w:t>
        </w:r>
        <w:r>
          <w:rPr>
            <w:noProof/>
          </w:rPr>
          <w:fldChar w:fldCharType="end"/>
        </w:r>
      </w:p>
    </w:sdtContent>
  </w:sdt>
  <w:p w:rsidR="00E55273" w:rsidRDefault="00E552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E50AD"/>
    <w:rsid w:val="001615A4"/>
    <w:rsid w:val="00196E21"/>
    <w:rsid w:val="001C09DB"/>
    <w:rsid w:val="00231DE3"/>
    <w:rsid w:val="0027184F"/>
    <w:rsid w:val="003409E3"/>
    <w:rsid w:val="00482895"/>
    <w:rsid w:val="0057417E"/>
    <w:rsid w:val="005B674E"/>
    <w:rsid w:val="00695B20"/>
    <w:rsid w:val="006A53E7"/>
    <w:rsid w:val="0075064F"/>
    <w:rsid w:val="00752FE5"/>
    <w:rsid w:val="00756748"/>
    <w:rsid w:val="007B7D9D"/>
    <w:rsid w:val="007D64B3"/>
    <w:rsid w:val="00864108"/>
    <w:rsid w:val="00870CBE"/>
    <w:rsid w:val="00946599"/>
    <w:rsid w:val="00962268"/>
    <w:rsid w:val="00983E29"/>
    <w:rsid w:val="009D600C"/>
    <w:rsid w:val="00A11323"/>
    <w:rsid w:val="00A27F97"/>
    <w:rsid w:val="00A32E2A"/>
    <w:rsid w:val="00AB5E81"/>
    <w:rsid w:val="00B3338F"/>
    <w:rsid w:val="00CA514C"/>
    <w:rsid w:val="00CD30AA"/>
    <w:rsid w:val="00D04598"/>
    <w:rsid w:val="00DC6CC1"/>
    <w:rsid w:val="00DD7281"/>
    <w:rsid w:val="00E04CA4"/>
    <w:rsid w:val="00E55273"/>
    <w:rsid w:val="00EB41CE"/>
    <w:rsid w:val="00F2524D"/>
    <w:rsid w:val="00F33EC7"/>
    <w:rsid w:val="00F86CAC"/>
    <w:rsid w:val="00FB3D83"/>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table" w:styleId="TableGrid">
    <w:name w:val="Table Grid"/>
    <w:basedOn w:val="TableNormal"/>
    <w:uiPriority w:val="39"/>
    <w:rsid w:val="00F33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table" w:styleId="TableGrid">
    <w:name w:val="Table Grid"/>
    <w:basedOn w:val="TableNormal"/>
    <w:uiPriority w:val="39"/>
    <w:rsid w:val="00F33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2021-08-31T00:28:00Z</dcterms:created>
  <dcterms:modified xsi:type="dcterms:W3CDTF">2021-08-31T00:28:00Z</dcterms:modified>
</cp:coreProperties>
</file>